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72" w:rsidRPr="00330F40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X INTERNATIONAL CONGRESS OF THE ASSOCIATION OF LABORATORY AND SANITARY HEALTH PROFESSIONALS IN BOSNIA AND HERZEGOVINA</w:t>
      </w:r>
    </w:p>
    <w:p w:rsidR="00726072" w:rsidRPr="00330F40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sz w:val="24"/>
          <w:szCs w:val="24"/>
          <w:lang w:val="bs-Latn-BA"/>
        </w:rPr>
      </w:pPr>
    </w:p>
    <w:p w:rsidR="00726072" w:rsidRPr="00330F40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14 </w:t>
      </w:r>
      <w:r w:rsidR="00B0318E" w:rsidRPr="00330F40">
        <w:rPr>
          <w:rFonts w:ascii="Bahnschrift" w:eastAsia="Calibri" w:hAnsi="Bahnschrift" w:cs="Times New Roman"/>
          <w:sz w:val="24"/>
          <w:szCs w:val="24"/>
          <w:lang w:val="bs-Latn-BA"/>
        </w:rPr>
        <w:t>–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 17 May 2026</w:t>
      </w:r>
      <w:r w:rsidR="00711BE5">
        <w:rPr>
          <w:rFonts w:ascii="Bahnschrift" w:eastAsia="Calibri" w:hAnsi="Bahnschrift" w:cs="Times New Roman"/>
          <w:sz w:val="24"/>
          <w:szCs w:val="24"/>
          <w:lang w:val="bs-Latn-BA"/>
        </w:rPr>
        <w:t>.</w:t>
      </w:r>
    </w:p>
    <w:p w:rsidR="00726072" w:rsidRPr="00330F40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Hotel Grand Tuzla, Bosnia and Herzegovina</w:t>
      </w:r>
    </w:p>
    <w:p w:rsidR="00726072" w:rsidRPr="00330F40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sz w:val="24"/>
          <w:szCs w:val="24"/>
          <w:lang w:val="bs-Latn-BA"/>
        </w:rPr>
      </w:pPr>
    </w:p>
    <w:p w:rsidR="00726072" w:rsidRPr="00726072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sz w:val="24"/>
          <w:szCs w:val="24"/>
          <w:lang w:val="bs-Latn-BA"/>
        </w:rPr>
      </w:pPr>
    </w:p>
    <w:p w:rsidR="00726072" w:rsidRPr="00726072" w:rsidRDefault="00726072" w:rsidP="00726072">
      <w:pPr>
        <w:spacing w:after="200" w:line="240" w:lineRule="auto"/>
        <w:jc w:val="center"/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PRELIMINARY PROGRAM OF THE CONGRESS</w:t>
      </w:r>
      <w:r w:rsidRPr="00330F40">
        <w:rPr>
          <w:rFonts w:ascii="Bahnschrift" w:hAnsi="Bahnschrift"/>
          <w:sz w:val="24"/>
          <w:szCs w:val="24"/>
        </w:rPr>
        <w:t xml:space="preserve"> </w:t>
      </w:r>
    </w:p>
    <w:p w:rsidR="00726072" w:rsidRPr="00726072" w:rsidRDefault="00726072" w:rsidP="00726072">
      <w:pPr>
        <w:spacing w:after="0" w:line="240" w:lineRule="auto"/>
        <w:jc w:val="center"/>
        <w:rPr>
          <w:rFonts w:ascii="Bahnschrift" w:eastAsia="Calibri" w:hAnsi="Bahnschrift" w:cs="Times New Roman"/>
          <w:b/>
          <w:bCs/>
          <w:color w:val="31849B"/>
          <w:sz w:val="10"/>
          <w:szCs w:val="28"/>
          <w:lang w:val="bs-Latn-BA"/>
        </w:rPr>
      </w:pP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 xml:space="preserve">FIRST DAY </w:t>
      </w:r>
      <w:r w:rsidR="00B0318E"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–</w:t>
      </w: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 xml:space="preserve"> THURSDAY, MAY 14, 2026.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VENUE: CONGRESS HALL, HOTEL GRAND TUZLA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15.00 </w:t>
      </w:r>
      <w:r w:rsidR="00B0318E" w:rsidRPr="00330F40">
        <w:rPr>
          <w:rFonts w:ascii="Bahnschrift" w:eastAsia="Calibri" w:hAnsi="Bahnschrift" w:cs="Times New Roman"/>
          <w:sz w:val="24"/>
          <w:szCs w:val="24"/>
          <w:lang w:val="bs-Latn-BA"/>
        </w:rPr>
        <w:t>–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 17.30 – Application and registration of participants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18.00 </w:t>
      </w:r>
      <w:r w:rsidR="00B0318E" w:rsidRPr="00330F40">
        <w:rPr>
          <w:rFonts w:ascii="Bahnschrift" w:eastAsia="Calibri" w:hAnsi="Bahnschrift" w:cs="Times New Roman"/>
          <w:sz w:val="24"/>
          <w:szCs w:val="24"/>
          <w:lang w:val="bs-Latn-BA"/>
        </w:rPr>
        <w:t>–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 19.00 </w:t>
      </w:r>
      <w:r w:rsidR="00B0318E" w:rsidRPr="00330F40">
        <w:rPr>
          <w:rFonts w:ascii="Bahnschrift" w:eastAsia="Calibri" w:hAnsi="Bahnschrift" w:cs="Times New Roman"/>
          <w:sz w:val="24"/>
          <w:szCs w:val="24"/>
          <w:lang w:val="bs-Latn-BA"/>
        </w:rPr>
        <w:t>–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 Congress opening ceremony and official speeches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19.00 </w:t>
      </w:r>
      <w:r w:rsidR="00330F40" w:rsidRPr="00330F40">
        <w:rPr>
          <w:rFonts w:ascii="Bahnschrift" w:eastAsia="Calibri" w:hAnsi="Bahnschrift" w:cs="Times New Roman"/>
          <w:sz w:val="24"/>
          <w:szCs w:val="24"/>
          <w:lang w:val="bs-Latn-BA"/>
        </w:rPr>
        <w:t>–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 20.00 – Plenary lecture</w:t>
      </w:r>
    </w:p>
    <w:p w:rsidR="00726072" w:rsidRPr="00330F40" w:rsidRDefault="00726072" w:rsidP="00726072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</w:rPr>
        <w:t>DAY TWO – FRIDAY, MAY 15, 2026</w:t>
      </w:r>
      <w:r w:rsidR="000B1C9C">
        <w:rPr>
          <w:rFonts w:ascii="Bahnschrift" w:eastAsia="Calibri" w:hAnsi="Bahnschrift" w:cs="Times New Roman"/>
          <w:b/>
          <w:sz w:val="24"/>
          <w:szCs w:val="24"/>
        </w:rPr>
        <w:t>.</w:t>
      </w:r>
      <w:r w:rsidRPr="00330F40">
        <w:rPr>
          <w:rFonts w:ascii="Bahnschrift" w:eastAsia="Calibri" w:hAnsi="Bahnschrift" w:cs="Times New Roman"/>
          <w:b/>
          <w:sz w:val="24"/>
          <w:szCs w:val="24"/>
        </w:rPr>
        <w:t xml:space="preserve">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</w:rPr>
        <w:t xml:space="preserve">VENUE: CONGRESS HALL, HOTEL GRAND TUZLA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SESSION – GLOBAL QUALITY STANDARDS</w:t>
      </w:r>
      <w:r w:rsidRPr="00330F40">
        <w:rPr>
          <w:rFonts w:ascii="Bahnschrift" w:hAnsi="Bahnschrift"/>
        </w:rPr>
        <w:t xml:space="preserve">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Cs/>
          <w:color w:val="31849B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 xml:space="preserve">10.00 – 12.00 – Oral presentations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 xml:space="preserve">12.00 – 12.30 – Coffee break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 xml:space="preserve">12.30 – 14.00 – Panel: ISO standardization and quality control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 xml:space="preserve">14.00 – 15.00 – Lunch break </w:t>
      </w:r>
    </w:p>
    <w:p w:rsidR="00726072" w:rsidRPr="00330F40" w:rsidRDefault="00726072" w:rsidP="00330F40">
      <w:pPr>
        <w:spacing w:after="0" w:line="276" w:lineRule="auto"/>
        <w:rPr>
          <w:rFonts w:ascii="Bahnschrift" w:hAnsi="Bahnschrift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8"/>
          <w:lang w:val="bs-Latn-BA"/>
        </w:rPr>
        <w:t>SESSION – CHALLENGES OF SANITARY ENGINEERING IN PUBLIC HEALTH</w:t>
      </w:r>
      <w:r w:rsidRPr="00330F40">
        <w:rPr>
          <w:rFonts w:ascii="Bahnschrift" w:hAnsi="Bahnschrift"/>
        </w:rPr>
        <w:t xml:space="preserve">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 xml:space="preserve">15.00 – 16.30 – Oral presentations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 xml:space="preserve">16.30 – 17.00 – Coffee break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b/>
          <w:szCs w:val="24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8"/>
          <w:lang w:val="bs-Latn-BA"/>
        </w:rPr>
        <w:t xml:space="preserve">SESSION – MODERN TRENDS IN LABORATORY MEDICINE </w:t>
      </w:r>
      <w:r w:rsidRPr="00330F40">
        <w:rPr>
          <w:rFonts w:ascii="Bahnschrift" w:eastAsia="Calibri" w:hAnsi="Bahnschrift" w:cs="Times New Roman"/>
          <w:b/>
          <w:szCs w:val="24"/>
        </w:rPr>
        <w:t xml:space="preserve"> </w:t>
      </w:r>
    </w:p>
    <w:p w:rsidR="00726072" w:rsidRPr="00330F40" w:rsidRDefault="00726072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>17.00 – 18.30 – Oral presentations</w:t>
      </w:r>
    </w:p>
    <w:p w:rsidR="00726072" w:rsidRPr="00330F40" w:rsidRDefault="00726072" w:rsidP="00726072">
      <w:pPr>
        <w:spacing w:after="0" w:line="276" w:lineRule="auto"/>
        <w:contextualSpacing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THIRD DAY – SATURDAY, MAY 16, 2026.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VENUE: CONGRESS HALL, HOTEL GRAND TUZLA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SESSION - THEMATIC PROGRAM</w:t>
      </w:r>
      <w:r w:rsidRPr="00330F40">
        <w:rPr>
          <w:rFonts w:ascii="Bahnschrift" w:hAnsi="Bahnschrift"/>
        </w:rPr>
        <w:t xml:space="preserve"> 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10.00 – 12.00 – Oral presentations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12.00 – 12.30 – Coffee break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WORKSHOP</w:t>
      </w:r>
      <w:r w:rsidRPr="00330F40">
        <w:rPr>
          <w:rFonts w:ascii="Bahnschrift" w:hAnsi="Bahnschrift"/>
        </w:rPr>
        <w:t xml:space="preserve"> 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12:30 – 14:00 – Practical application of knowledge in the field of nutrition: Association of Health Nutritionists and Dietitians in Bosnia and Herzegovina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14.00 – 15.00 – Lunch break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SESSION – STUDENT PAPERS</w:t>
      </w:r>
      <w:r w:rsidRPr="00330F40">
        <w:rPr>
          <w:rFonts w:ascii="Bahnschrift" w:hAnsi="Bahnschrift"/>
        </w:rPr>
        <w:t xml:space="preserve"> 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15.00 – 17.00 – Oral presentations of student papers</w:t>
      </w:r>
    </w:p>
    <w:p w:rsidR="00726072" w:rsidRPr="00330F40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ASSEMBLY</w:t>
      </w: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 xml:space="preserve"> </w:t>
      </w:r>
    </w:p>
    <w:p w:rsidR="00726072" w:rsidRPr="00330F40" w:rsidRDefault="00B0318E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VENUE: CONGRESS HALL,</w:t>
      </w:r>
      <w:r w:rsidR="00726072"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 xml:space="preserve"> HOTEL GRAND TUZLA</w:t>
      </w:r>
    </w:p>
    <w:p w:rsidR="00726072" w:rsidRPr="00726072" w:rsidRDefault="00726072" w:rsidP="00330F40">
      <w:pPr>
        <w:spacing w:after="0" w:line="276" w:lineRule="auto"/>
        <w:contextualSpacing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17.00 – 18.00 – Assembly of the Association of Laboratory and Sanitary Health Professionals in Bosnia and Herzegovina</w:t>
      </w:r>
    </w:p>
    <w:p w:rsidR="00B0318E" w:rsidRPr="00330F40" w:rsidRDefault="00B0318E" w:rsidP="00330F40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lastRenderedPageBreak/>
        <w:t>FOURTH DAY – SUNDAY, MAY 17, 2026.</w:t>
      </w:r>
    </w:p>
    <w:p w:rsidR="00B0318E" w:rsidRPr="00330F40" w:rsidRDefault="00B0318E" w:rsidP="00330F40">
      <w:pPr>
        <w:spacing w:after="0" w:line="276" w:lineRule="auto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sz w:val="24"/>
          <w:szCs w:val="24"/>
          <w:lang w:val="bs-Latn-BA"/>
        </w:rPr>
        <w:t>VENUE: CONGRESS HALL, HOTEL GRAND TUZLA</w:t>
      </w:r>
    </w:p>
    <w:p w:rsidR="00B0318E" w:rsidRPr="00330F40" w:rsidRDefault="00B0318E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SESSION - POSTER PRESENTATION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 xml:space="preserve"> </w:t>
      </w:r>
    </w:p>
    <w:p w:rsidR="00726072" w:rsidRPr="00330F40" w:rsidRDefault="00B0318E" w:rsidP="00330F40">
      <w:pPr>
        <w:spacing w:after="0" w:line="276" w:lineRule="auto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10.00 - 11.00 - Poster presentation</w:t>
      </w:r>
    </w:p>
    <w:p w:rsidR="00B0318E" w:rsidRPr="00726072" w:rsidRDefault="00B0318E" w:rsidP="00B0318E">
      <w:pPr>
        <w:spacing w:after="0" w:line="276" w:lineRule="auto"/>
        <w:rPr>
          <w:rFonts w:ascii="Bahnschrift" w:eastAsia="Calibri" w:hAnsi="Bahnschrift" w:cs="Times New Roman"/>
          <w:sz w:val="24"/>
          <w:szCs w:val="24"/>
          <w:lang w:val="bs-Latn-BA"/>
        </w:rPr>
      </w:pP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11.00 – CLOSING OF THE CONGRESS</w:t>
      </w: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>AWARD OF CERTIFICATES AND RECOGNITION</w:t>
      </w:r>
      <w:r w:rsidRPr="00330F40">
        <w:rPr>
          <w:rFonts w:ascii="Bahnschrift" w:hAnsi="Bahnschrift"/>
          <w:b/>
        </w:rPr>
        <w:t xml:space="preserve"> </w:t>
      </w:r>
    </w:p>
    <w:p w:rsidR="00B0318E" w:rsidRPr="00330F40" w:rsidRDefault="00B0318E" w:rsidP="00B0318E">
      <w:pPr>
        <w:spacing w:after="0" w:line="240" w:lineRule="auto"/>
        <w:jc w:val="both"/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</w:pP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b/>
          <w:color w:val="31849B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color w:val="31849B"/>
          <w:sz w:val="24"/>
          <w:szCs w:val="24"/>
          <w:lang w:val="bs-Latn-BA"/>
        </w:rPr>
        <w:t>ORGANIZER</w:t>
      </w:r>
    </w:p>
    <w:p w:rsidR="00B0318E" w:rsidRPr="00330F40" w:rsidRDefault="00330F40" w:rsidP="00330F40">
      <w:pPr>
        <w:spacing w:after="0" w:line="276" w:lineRule="auto"/>
        <w:jc w:val="both"/>
        <w:rPr>
          <w:rFonts w:ascii="Bahnschrift" w:hAnsi="Bahnschrift"/>
          <w:sz w:val="24"/>
        </w:rPr>
      </w:pPr>
      <w:r w:rsidRPr="00330F40">
        <w:rPr>
          <w:rFonts w:ascii="Bahnschrift" w:hAnsi="Bahnschrift"/>
          <w:sz w:val="24"/>
        </w:rPr>
        <w:t>Association of Laboratory and Sanitary Health Professionals in Bosnia and Herzegovina</w:t>
      </w:r>
    </w:p>
    <w:p w:rsidR="00330F40" w:rsidRPr="00726072" w:rsidRDefault="00330F40" w:rsidP="00726072">
      <w:pPr>
        <w:spacing w:after="0" w:line="240" w:lineRule="auto"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b/>
          <w:color w:val="31849B"/>
          <w:sz w:val="24"/>
          <w:szCs w:val="24"/>
        </w:rPr>
      </w:pPr>
      <w:r w:rsidRPr="00330F40">
        <w:rPr>
          <w:rFonts w:ascii="Bahnschrift" w:eastAsia="Calibri" w:hAnsi="Bahnschrift" w:cs="Times New Roman"/>
          <w:b/>
          <w:color w:val="31849B"/>
          <w:sz w:val="24"/>
          <w:szCs w:val="24"/>
        </w:rPr>
        <w:t>SUPPORTED BY:</w:t>
      </w: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University of Sarajevo – Faculty of Health Studies</w:t>
      </w: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sz w:val="24"/>
          <w:szCs w:val="24"/>
        </w:rPr>
      </w:pPr>
      <w:r w:rsidRPr="00330F40">
        <w:rPr>
          <w:rFonts w:ascii="Bahnschrift" w:eastAsia="Calibri" w:hAnsi="Bahnschrift" w:cs="Times New Roman"/>
          <w:sz w:val="24"/>
          <w:szCs w:val="24"/>
        </w:rPr>
        <w:t>Chamber of Graduate Health Engineers of all Profiles of the Federation of Bosnia and Herzegovina</w:t>
      </w:r>
    </w:p>
    <w:p w:rsidR="00B0318E" w:rsidRPr="00330F40" w:rsidRDefault="00B0318E" w:rsidP="00330F40">
      <w:pPr>
        <w:spacing w:after="0" w:line="276" w:lineRule="auto"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Chamber of Health Technicians of all Profiles of the Federation of Bosnia and Herzegovina</w:t>
      </w:r>
    </w:p>
    <w:p w:rsidR="00330F40" w:rsidRPr="00330F40" w:rsidRDefault="00330F40" w:rsidP="00330F40">
      <w:pPr>
        <w:spacing w:after="0" w:line="276" w:lineRule="auto"/>
        <w:jc w:val="both"/>
        <w:rPr>
          <w:rFonts w:ascii="Bahnschrift" w:eastAsia="Calibri" w:hAnsi="Bahnschrift" w:cs="Times New Roman"/>
          <w:sz w:val="24"/>
          <w:szCs w:val="24"/>
          <w:lang w:val="bs-Latn-BA"/>
        </w:rPr>
      </w:pPr>
    </w:p>
    <w:p w:rsidR="00726072" w:rsidRPr="00726072" w:rsidRDefault="00B0318E" w:rsidP="00330F40">
      <w:pPr>
        <w:spacing w:after="200" w:line="276" w:lineRule="auto"/>
        <w:jc w:val="both"/>
        <w:rPr>
          <w:rFonts w:ascii="Bahnschrift" w:eastAsia="Calibri" w:hAnsi="Bahnschrift" w:cs="Times New Roman"/>
          <w:b/>
          <w:sz w:val="24"/>
          <w:szCs w:val="24"/>
          <w:lang w:val="bs-Latn-BA"/>
        </w:rPr>
      </w:pPr>
      <w:r w:rsidRPr="00330F40">
        <w:rPr>
          <w:rFonts w:ascii="Bahnschrift" w:eastAsia="Calibri" w:hAnsi="Bahnschrift" w:cs="Times New Roman"/>
          <w:b/>
          <w:bCs/>
          <w:color w:val="31849B"/>
          <w:sz w:val="24"/>
          <w:szCs w:val="24"/>
          <w:lang w:val="bs-Latn-BA"/>
        </w:rPr>
        <w:t xml:space="preserve">Note: </w:t>
      </w:r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The organizer reserves the right to amend the program until the end of the application process and summary review (deadline: April 15, 2026</w:t>
      </w:r>
      <w:r w:rsidR="000B1C9C">
        <w:rPr>
          <w:rFonts w:ascii="Bahnschrift" w:eastAsia="Calibri" w:hAnsi="Bahnschrift" w:cs="Times New Roman"/>
          <w:sz w:val="24"/>
          <w:szCs w:val="24"/>
          <w:lang w:val="bs-Latn-BA"/>
        </w:rPr>
        <w:t>.</w:t>
      </w:r>
      <w:bookmarkStart w:id="0" w:name="_GoBack"/>
      <w:bookmarkEnd w:id="0"/>
      <w:r w:rsidRPr="00330F40">
        <w:rPr>
          <w:rFonts w:ascii="Bahnschrift" w:eastAsia="Calibri" w:hAnsi="Bahnschrift" w:cs="Times New Roman"/>
          <w:sz w:val="24"/>
          <w:szCs w:val="24"/>
          <w:lang w:val="bs-Latn-BA"/>
        </w:rPr>
        <w:t>).</w:t>
      </w:r>
    </w:p>
    <w:p w:rsidR="00AE2937" w:rsidRPr="00330F40" w:rsidRDefault="00AE2937" w:rsidP="00330F40">
      <w:pPr>
        <w:spacing w:line="276" w:lineRule="auto"/>
        <w:jc w:val="both"/>
        <w:rPr>
          <w:rFonts w:ascii="Bahnschrift" w:hAnsi="Bahnschrift"/>
        </w:rPr>
      </w:pPr>
    </w:p>
    <w:sectPr w:rsidR="00AE2937" w:rsidRPr="00330F40" w:rsidSect="0090561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0A"/>
    <w:rsid w:val="000B1C9C"/>
    <w:rsid w:val="00247115"/>
    <w:rsid w:val="00330F40"/>
    <w:rsid w:val="00711BE5"/>
    <w:rsid w:val="00726072"/>
    <w:rsid w:val="00954B0A"/>
    <w:rsid w:val="00AE2937"/>
    <w:rsid w:val="00B0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9A2EF"/>
  <w15:chartTrackingRefBased/>
  <w15:docId w15:val="{8BCBB5CC-80F9-471B-97C0-DBE3BD10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2026-02-13T18:27:00Z</dcterms:created>
  <dcterms:modified xsi:type="dcterms:W3CDTF">2026-02-13T19:00:00Z</dcterms:modified>
</cp:coreProperties>
</file>